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193" w:rsidP="4C0C91D0" w:rsidRDefault="007E6193" w14:paraId="1AC7B207" w14:textId="77777777" w14:noSpellErr="1">
      <w:pPr>
        <w:jc w:val="right"/>
        <w:rPr>
          <w:b w:val="1"/>
          <w:bCs w:val="1"/>
          <w:u w:val="single"/>
        </w:rPr>
      </w:pPr>
    </w:p>
    <w:p w:rsidR="00500529" w:rsidP="007E6193" w:rsidRDefault="001327C3" w14:paraId="7AA3F10B" w14:textId="6D6A56F7">
      <w:pPr>
        <w:jc w:val="center"/>
        <w:rPr>
          <w:b/>
          <w:bCs/>
          <w:u w:val="single"/>
        </w:rPr>
      </w:pPr>
      <w:r w:rsidRPr="007E6193">
        <w:rPr>
          <w:b/>
          <w:bCs/>
          <w:u w:val="single"/>
        </w:rPr>
        <w:t>MENTORING AGREEMENT/CONTRACT</w:t>
      </w:r>
    </w:p>
    <w:tbl>
      <w:tblPr>
        <w:tblStyle w:val="TableGrid"/>
        <w:tblW w:w="0" w:type="auto"/>
        <w:tblLook w:val="04A0" w:firstRow="1" w:lastRow="0" w:firstColumn="1" w:lastColumn="0" w:noHBand="0" w:noVBand="1"/>
      </w:tblPr>
      <w:tblGrid>
        <w:gridCol w:w="1838"/>
        <w:gridCol w:w="7178"/>
      </w:tblGrid>
      <w:tr w:rsidR="007E6193" w:rsidTr="008D4B2D" w14:paraId="0CB677D3" w14:textId="77777777">
        <w:tc>
          <w:tcPr>
            <w:tcW w:w="9016" w:type="dxa"/>
            <w:gridSpan w:val="2"/>
            <w:shd w:val="clear" w:color="auto" w:fill="C00000"/>
          </w:tcPr>
          <w:p w:rsidR="007E6193" w:rsidP="007E6193" w:rsidRDefault="007E6193" w14:paraId="560158BF" w14:textId="43478008">
            <w:pPr>
              <w:rPr>
                <w:b/>
                <w:bCs/>
                <w:u w:val="single"/>
              </w:rPr>
            </w:pPr>
            <w:r w:rsidRPr="007E6193">
              <w:rPr>
                <w:b/>
                <w:bCs/>
              </w:rPr>
              <w:t>MENTOR DETAILS</w:t>
            </w:r>
          </w:p>
        </w:tc>
      </w:tr>
      <w:tr w:rsidR="007E6193" w:rsidTr="007E6193" w14:paraId="4B3C5393" w14:textId="77777777">
        <w:tc>
          <w:tcPr>
            <w:tcW w:w="1838" w:type="dxa"/>
          </w:tcPr>
          <w:p w:rsidRPr="007E6193" w:rsidR="007E6193" w:rsidP="007E6193" w:rsidRDefault="007E6193" w14:paraId="4F1F845C" w14:textId="44230041">
            <w:pPr>
              <w:rPr>
                <w:b/>
                <w:bCs/>
              </w:rPr>
            </w:pPr>
            <w:r w:rsidRPr="007E6193">
              <w:rPr>
                <w:b/>
                <w:bCs/>
              </w:rPr>
              <w:t>Name</w:t>
            </w:r>
          </w:p>
        </w:tc>
        <w:tc>
          <w:tcPr>
            <w:tcW w:w="7178" w:type="dxa"/>
          </w:tcPr>
          <w:p w:rsidR="007E6193" w:rsidP="007E6193" w:rsidRDefault="007E6193" w14:paraId="0725ABCC" w14:textId="77777777">
            <w:pPr>
              <w:jc w:val="center"/>
              <w:rPr>
                <w:b/>
                <w:bCs/>
                <w:u w:val="single"/>
              </w:rPr>
            </w:pPr>
          </w:p>
        </w:tc>
      </w:tr>
      <w:tr w:rsidR="007E6193" w:rsidTr="007E6193" w14:paraId="7FE74480" w14:textId="77777777">
        <w:tc>
          <w:tcPr>
            <w:tcW w:w="1838" w:type="dxa"/>
          </w:tcPr>
          <w:p w:rsidRPr="007E6193" w:rsidR="007E6193" w:rsidP="007E6193" w:rsidRDefault="007E6193" w14:paraId="645F1D85" w14:textId="1BBA3817">
            <w:pPr>
              <w:rPr>
                <w:b/>
                <w:bCs/>
              </w:rPr>
            </w:pPr>
            <w:r w:rsidRPr="007E6193">
              <w:rPr>
                <w:b/>
                <w:bCs/>
              </w:rPr>
              <w:t>Job Title</w:t>
            </w:r>
          </w:p>
        </w:tc>
        <w:tc>
          <w:tcPr>
            <w:tcW w:w="7178" w:type="dxa"/>
          </w:tcPr>
          <w:p w:rsidR="007E6193" w:rsidP="007E6193" w:rsidRDefault="007E6193" w14:paraId="2FFC5F78" w14:textId="77777777">
            <w:pPr>
              <w:jc w:val="center"/>
              <w:rPr>
                <w:b/>
                <w:bCs/>
                <w:u w:val="single"/>
              </w:rPr>
            </w:pPr>
          </w:p>
        </w:tc>
      </w:tr>
      <w:tr w:rsidR="007E6193" w:rsidTr="007E6193" w14:paraId="3CFA57D5" w14:textId="77777777">
        <w:tc>
          <w:tcPr>
            <w:tcW w:w="9016" w:type="dxa"/>
            <w:gridSpan w:val="2"/>
            <w:shd w:val="clear" w:color="auto" w:fill="C00000"/>
          </w:tcPr>
          <w:p w:rsidRPr="007E6193" w:rsidR="007E6193" w:rsidP="007E6193" w:rsidRDefault="007E6193" w14:paraId="1F69E81D" w14:textId="780668A6">
            <w:pPr>
              <w:rPr>
                <w:b/>
                <w:bCs/>
              </w:rPr>
            </w:pPr>
            <w:r w:rsidRPr="007E6193">
              <w:rPr>
                <w:b/>
                <w:bCs/>
              </w:rPr>
              <w:t>MENTEE DETAILS</w:t>
            </w:r>
          </w:p>
        </w:tc>
      </w:tr>
      <w:tr w:rsidR="007E6193" w:rsidTr="007E6193" w14:paraId="23603200" w14:textId="77777777">
        <w:tc>
          <w:tcPr>
            <w:tcW w:w="1838" w:type="dxa"/>
          </w:tcPr>
          <w:p w:rsidR="007E6193" w:rsidP="007E6193" w:rsidRDefault="007E6193" w14:paraId="6B08622A" w14:textId="06312799">
            <w:pPr>
              <w:rPr>
                <w:b/>
                <w:bCs/>
                <w:u w:val="single"/>
              </w:rPr>
            </w:pPr>
            <w:r w:rsidRPr="007E6193">
              <w:rPr>
                <w:b/>
                <w:bCs/>
              </w:rPr>
              <w:t>Name</w:t>
            </w:r>
          </w:p>
        </w:tc>
        <w:tc>
          <w:tcPr>
            <w:tcW w:w="7178" w:type="dxa"/>
          </w:tcPr>
          <w:p w:rsidR="007E6193" w:rsidP="007E6193" w:rsidRDefault="007E6193" w14:paraId="3BAAD2A7" w14:textId="77777777">
            <w:pPr>
              <w:jc w:val="center"/>
              <w:rPr>
                <w:b/>
                <w:bCs/>
                <w:u w:val="single"/>
              </w:rPr>
            </w:pPr>
          </w:p>
        </w:tc>
      </w:tr>
      <w:tr w:rsidR="007E6193" w:rsidTr="007E6193" w14:paraId="1338F46B" w14:textId="77777777">
        <w:tc>
          <w:tcPr>
            <w:tcW w:w="1838" w:type="dxa"/>
          </w:tcPr>
          <w:p w:rsidR="007E6193" w:rsidP="007E6193" w:rsidRDefault="007E6193" w14:paraId="3C6B01F7" w14:textId="26C8CA30">
            <w:pPr>
              <w:rPr>
                <w:b/>
                <w:bCs/>
                <w:u w:val="single"/>
              </w:rPr>
            </w:pPr>
            <w:r w:rsidRPr="007E6193">
              <w:rPr>
                <w:b/>
                <w:bCs/>
              </w:rPr>
              <w:t>Job Title</w:t>
            </w:r>
          </w:p>
        </w:tc>
        <w:tc>
          <w:tcPr>
            <w:tcW w:w="7178" w:type="dxa"/>
          </w:tcPr>
          <w:p w:rsidR="007E6193" w:rsidP="007E6193" w:rsidRDefault="007E6193" w14:paraId="70374402" w14:textId="77777777">
            <w:pPr>
              <w:jc w:val="center"/>
              <w:rPr>
                <w:b/>
                <w:bCs/>
                <w:u w:val="single"/>
              </w:rPr>
            </w:pPr>
          </w:p>
        </w:tc>
      </w:tr>
    </w:tbl>
    <w:p w:rsidR="007E6193" w:rsidP="007E6193" w:rsidRDefault="007E6193" w14:paraId="49C18864" w14:textId="77777777">
      <w:pPr>
        <w:jc w:val="center"/>
        <w:rPr>
          <w:b/>
          <w:bCs/>
          <w:u w:val="single"/>
        </w:rPr>
      </w:pPr>
    </w:p>
    <w:p w:rsidRPr="007E6193" w:rsidR="007E6193" w:rsidP="007E6193" w:rsidRDefault="007E6193" w14:paraId="06064080" w14:textId="77777777">
      <w:pPr>
        <w:rPr>
          <w:b/>
          <w:bCs/>
        </w:rPr>
      </w:pPr>
      <w:r w:rsidRPr="007E6193">
        <w:rPr>
          <w:b/>
          <w:bCs/>
        </w:rPr>
        <w:t>1. Purpose of the Mentoring Relationship</w:t>
      </w:r>
    </w:p>
    <w:p w:rsidRPr="007E6193" w:rsidR="007E6193" w:rsidP="007E6193" w:rsidRDefault="007E6193" w14:paraId="4B354FE5" w14:textId="04FF0841">
      <w:pPr>
        <w:jc w:val="both"/>
      </w:pPr>
      <w:r w:rsidRPr="007E6193">
        <w:t>The purpose of this Mentoring Agreement is to formali</w:t>
      </w:r>
      <w:r>
        <w:t>s</w:t>
      </w:r>
      <w:r w:rsidRPr="007E6193">
        <w:t>e the expectations and commitments between the mentor and mentee for the duration of their mentoring relationship. This agreement outlines the roles, responsibilities, and goals for both parties, ensuring that the mentoring process is productive, respectful, and aligned with the development objectives of the mentee.</w:t>
      </w:r>
    </w:p>
    <w:p w:rsidRPr="007E6193" w:rsidR="007E6193" w:rsidP="007E6193" w:rsidRDefault="007E6193" w14:paraId="5746DFE7" w14:textId="77777777">
      <w:pPr>
        <w:rPr>
          <w:b/>
          <w:bCs/>
        </w:rPr>
      </w:pPr>
      <w:r w:rsidRPr="007E6193">
        <w:rPr>
          <w:b/>
          <w:bCs/>
        </w:rPr>
        <w:t>2. Mentoring Goals and Objectives</w:t>
      </w:r>
    </w:p>
    <w:p w:rsidRPr="007E6193" w:rsidR="007E6193" w:rsidP="007E6193" w:rsidRDefault="007E6193" w14:paraId="55088758" w14:textId="4C1D06AC">
      <w:pPr>
        <w:rPr>
          <w:i/>
          <w:iCs/>
        </w:rPr>
      </w:pPr>
      <w:r w:rsidRPr="007E6193">
        <w:t>The primary goals of the mentoring relationship are to:</w:t>
      </w:r>
      <w:r w:rsidRPr="007E6193">
        <w:br/>
      </w:r>
      <w:r w:rsidRPr="007E6193">
        <w:rPr>
          <w:i/>
          <w:iCs/>
          <w:sz w:val="20"/>
          <w:szCs w:val="20"/>
        </w:rPr>
        <w:t>*(Please specify the mentee’s goals or objectives)</w:t>
      </w:r>
    </w:p>
    <w:p w:rsidRPr="007E6193" w:rsidR="007E6193" w:rsidP="007E6193" w:rsidRDefault="007E6193" w14:paraId="433D206C" w14:textId="4A842F72">
      <w:pPr>
        <w:numPr>
          <w:ilvl w:val="0"/>
          <w:numId w:val="1"/>
        </w:numPr>
        <w:rPr>
          <w:b/>
          <w:bCs/>
          <w:u w:val="single"/>
        </w:rPr>
      </w:pPr>
    </w:p>
    <w:p w:rsidRPr="007E6193" w:rsidR="007E6193" w:rsidP="007E6193" w:rsidRDefault="007E6193" w14:paraId="1B11A6D4" w14:textId="03DCD92C">
      <w:pPr>
        <w:numPr>
          <w:ilvl w:val="0"/>
          <w:numId w:val="1"/>
        </w:numPr>
        <w:rPr>
          <w:b/>
          <w:bCs/>
          <w:u w:val="single"/>
        </w:rPr>
      </w:pPr>
    </w:p>
    <w:p w:rsidRPr="007E6193" w:rsidR="007E6193" w:rsidP="007E6193" w:rsidRDefault="007E6193" w14:paraId="3871EB13" w14:textId="46EC5E69">
      <w:pPr>
        <w:numPr>
          <w:ilvl w:val="0"/>
          <w:numId w:val="1"/>
        </w:numPr>
        <w:rPr>
          <w:b/>
          <w:bCs/>
          <w:u w:val="single"/>
        </w:rPr>
      </w:pPr>
    </w:p>
    <w:p w:rsidRPr="007E6193" w:rsidR="007E6193" w:rsidP="007E6193" w:rsidRDefault="007E6193" w14:paraId="0553FAE4" w14:textId="77777777">
      <w:pPr>
        <w:rPr>
          <w:b/>
          <w:bCs/>
        </w:rPr>
      </w:pPr>
      <w:r w:rsidRPr="007E6193">
        <w:rPr>
          <w:b/>
          <w:bCs/>
        </w:rPr>
        <w:t>3. Roles and Responsibilities</w:t>
      </w:r>
    </w:p>
    <w:p w:rsidRPr="007E6193" w:rsidR="007E6193" w:rsidP="007E6193" w:rsidRDefault="007E6193" w14:paraId="01CCBF25" w14:textId="5CD8384C">
      <w:pPr>
        <w:rPr>
          <w:b/>
          <w:bCs/>
        </w:rPr>
      </w:pPr>
      <w:r w:rsidRPr="007E6193">
        <w:rPr>
          <w:b/>
          <w:bCs/>
        </w:rPr>
        <w:t xml:space="preserve">            3.1 Mentor’s Responsibilities:</w:t>
      </w:r>
    </w:p>
    <w:p w:rsidRPr="007E6193" w:rsidR="007E6193" w:rsidP="007E6193" w:rsidRDefault="007E6193" w14:paraId="26CD9867" w14:textId="77777777">
      <w:r w:rsidRPr="007E6193">
        <w:t>The Mentor agrees to:</w:t>
      </w:r>
    </w:p>
    <w:p w:rsidRPr="007E6193" w:rsidR="007E6193" w:rsidP="007E6193" w:rsidRDefault="007E6193" w14:paraId="385C7678" w14:textId="77777777">
      <w:pPr>
        <w:numPr>
          <w:ilvl w:val="0"/>
          <w:numId w:val="2"/>
        </w:numPr>
      </w:pPr>
      <w:r w:rsidRPr="007E6193">
        <w:t>Provide guidance, advice, and constructive feedback to the Mentee.</w:t>
      </w:r>
    </w:p>
    <w:p w:rsidRPr="007E6193" w:rsidR="007E6193" w:rsidP="007E6193" w:rsidRDefault="007E6193" w14:paraId="4E39BC46" w14:textId="77777777">
      <w:pPr>
        <w:numPr>
          <w:ilvl w:val="0"/>
          <w:numId w:val="2"/>
        </w:numPr>
      </w:pPr>
      <w:r w:rsidRPr="007E6193">
        <w:t>Share relevant professional experiences, expertise, and insights.</w:t>
      </w:r>
    </w:p>
    <w:p w:rsidRPr="007E6193" w:rsidR="007E6193" w:rsidP="007E6193" w:rsidRDefault="007E6193" w14:paraId="17F8ABBD" w14:textId="77777777">
      <w:pPr>
        <w:numPr>
          <w:ilvl w:val="0"/>
          <w:numId w:val="2"/>
        </w:numPr>
      </w:pPr>
      <w:r w:rsidRPr="007E6193">
        <w:t>Offer career development support and suggestions.</w:t>
      </w:r>
    </w:p>
    <w:p w:rsidRPr="007E6193" w:rsidR="007E6193" w:rsidP="007E6193" w:rsidRDefault="007E6193" w14:paraId="39E13120" w14:textId="77777777">
      <w:pPr>
        <w:numPr>
          <w:ilvl w:val="0"/>
          <w:numId w:val="2"/>
        </w:numPr>
      </w:pPr>
      <w:r w:rsidRPr="007E6193">
        <w:t>Actively listen to the Mentee’s concerns and challenges.</w:t>
      </w:r>
    </w:p>
    <w:p w:rsidRPr="007E6193" w:rsidR="007E6193" w:rsidP="007E6193" w:rsidRDefault="007E6193" w14:paraId="0F266CB3" w14:textId="77777777">
      <w:pPr>
        <w:numPr>
          <w:ilvl w:val="0"/>
          <w:numId w:val="2"/>
        </w:numPr>
      </w:pPr>
      <w:r w:rsidRPr="007E6193">
        <w:t>Maintain confidentiality of all discussions within the scope of the mentoring relationship, unless otherwise agreed upon or required by law.</w:t>
      </w:r>
    </w:p>
    <w:p w:rsidRPr="007E6193" w:rsidR="007E6193" w:rsidP="007E6193" w:rsidRDefault="007E6193" w14:paraId="5024BADC" w14:textId="77777777">
      <w:pPr>
        <w:numPr>
          <w:ilvl w:val="0"/>
          <w:numId w:val="2"/>
        </w:numPr>
      </w:pPr>
      <w:r w:rsidRPr="007E6193">
        <w:t>Meet with the Mentee regularly, at least once per month or as mutually agreed.</w:t>
      </w:r>
    </w:p>
    <w:p w:rsidR="007E6193" w:rsidP="007E6193" w:rsidRDefault="007E6193" w14:paraId="2C216DBA" w14:textId="77777777">
      <w:pPr>
        <w:numPr>
          <w:ilvl w:val="0"/>
          <w:numId w:val="2"/>
        </w:numPr>
      </w:pPr>
      <w:r w:rsidRPr="007E6193">
        <w:t>Set clear expectations for each session and provide resources or information to aid the Mentee’s growth.</w:t>
      </w:r>
    </w:p>
    <w:p w:rsidR="00270C6F" w:rsidP="00270C6F" w:rsidRDefault="00270C6F" w14:paraId="1FD2EBA7" w14:textId="77777777"/>
    <w:p w:rsidRPr="007E6193" w:rsidR="007E6193" w:rsidP="007E6193" w:rsidRDefault="007E6193" w14:paraId="197B5050" w14:textId="30714DB4">
      <w:pPr>
        <w:rPr>
          <w:b/>
          <w:bCs/>
        </w:rPr>
      </w:pPr>
      <w:r w:rsidRPr="007E6193">
        <w:rPr>
          <w:b/>
          <w:bCs/>
        </w:rPr>
        <w:lastRenderedPageBreak/>
        <w:t xml:space="preserve">         3.2 Mentee’s Responsibilities:</w:t>
      </w:r>
    </w:p>
    <w:p w:rsidRPr="007E6193" w:rsidR="007E6193" w:rsidP="007E6193" w:rsidRDefault="007E6193" w14:paraId="2AC4DB70" w14:textId="77777777">
      <w:r w:rsidRPr="007E6193">
        <w:t>The Mentee agrees to:</w:t>
      </w:r>
    </w:p>
    <w:p w:rsidRPr="007E6193" w:rsidR="007E6193" w:rsidP="007E6193" w:rsidRDefault="007E6193" w14:paraId="5D233160" w14:textId="77777777">
      <w:pPr>
        <w:numPr>
          <w:ilvl w:val="0"/>
          <w:numId w:val="3"/>
        </w:numPr>
      </w:pPr>
      <w:r w:rsidRPr="007E6193">
        <w:t>Set clear professional and personal development goals with the Mentor.</w:t>
      </w:r>
    </w:p>
    <w:p w:rsidRPr="007E6193" w:rsidR="007E6193" w:rsidP="007E6193" w:rsidRDefault="007E6193" w14:paraId="2A2A19FA" w14:textId="77777777">
      <w:pPr>
        <w:numPr>
          <w:ilvl w:val="0"/>
          <w:numId w:val="3"/>
        </w:numPr>
      </w:pPr>
      <w:r w:rsidRPr="007E6193">
        <w:t>Schedule and attend regular meetings with the Mentor.</w:t>
      </w:r>
    </w:p>
    <w:p w:rsidRPr="007E6193" w:rsidR="007E6193" w:rsidP="007E6193" w:rsidRDefault="007E6193" w14:paraId="2C334717" w14:textId="77777777">
      <w:pPr>
        <w:numPr>
          <w:ilvl w:val="0"/>
          <w:numId w:val="3"/>
        </w:numPr>
      </w:pPr>
      <w:r w:rsidRPr="007E6193">
        <w:t>Actively engage in discussions, share feedback, and ask for guidance.</w:t>
      </w:r>
    </w:p>
    <w:p w:rsidRPr="007E6193" w:rsidR="007E6193" w:rsidP="007E6193" w:rsidRDefault="007E6193" w14:paraId="463B0AD5" w14:textId="77777777">
      <w:pPr>
        <w:numPr>
          <w:ilvl w:val="0"/>
          <w:numId w:val="3"/>
        </w:numPr>
      </w:pPr>
      <w:r w:rsidRPr="007E6193">
        <w:t>Reflect on feedback received and act upon it to improve performance.</w:t>
      </w:r>
    </w:p>
    <w:p w:rsidRPr="007E6193" w:rsidR="007E6193" w:rsidP="007E6193" w:rsidRDefault="007E6193" w14:paraId="621B602C" w14:textId="77777777">
      <w:pPr>
        <w:numPr>
          <w:ilvl w:val="0"/>
          <w:numId w:val="3"/>
        </w:numPr>
      </w:pPr>
      <w:r w:rsidRPr="007E6193">
        <w:t>Be open to receiving constructive feedback and be willing to make changes where needed.</w:t>
      </w:r>
    </w:p>
    <w:p w:rsidRPr="007E6193" w:rsidR="007E6193" w:rsidP="007E6193" w:rsidRDefault="007E6193" w14:paraId="4F456D2C" w14:textId="77777777">
      <w:pPr>
        <w:numPr>
          <w:ilvl w:val="0"/>
          <w:numId w:val="3"/>
        </w:numPr>
      </w:pPr>
      <w:r w:rsidRPr="007E6193">
        <w:t>Maintain a professional attitude and respect the Mentor’s time and commitment.</w:t>
      </w:r>
    </w:p>
    <w:p w:rsidRPr="007E6193" w:rsidR="007E6193" w:rsidP="007E6193" w:rsidRDefault="007E6193" w14:paraId="357A0E1F" w14:textId="77777777">
      <w:pPr>
        <w:numPr>
          <w:ilvl w:val="0"/>
          <w:numId w:val="3"/>
        </w:numPr>
      </w:pPr>
      <w:r w:rsidRPr="007E6193">
        <w:t>Keep the Mentor informed of any changes in goals, needs, or progress.</w:t>
      </w:r>
    </w:p>
    <w:p w:rsidRPr="007E6193" w:rsidR="007E6193" w:rsidP="007E6193" w:rsidRDefault="007E6193" w14:paraId="132C06BC" w14:textId="57F998AB">
      <w:pPr>
        <w:numPr>
          <w:ilvl w:val="0"/>
          <w:numId w:val="3"/>
        </w:numPr>
      </w:pPr>
      <w:r w:rsidRPr="007E6193">
        <w:t>Keep all discussions confidential, unless otherwise agreed upon.</w:t>
      </w:r>
    </w:p>
    <w:p w:rsidRPr="007E6193" w:rsidR="007E6193" w:rsidP="007E6193" w:rsidRDefault="007E6193" w14:paraId="1B0B12A5" w14:textId="77777777">
      <w:pPr>
        <w:rPr>
          <w:b/>
          <w:bCs/>
        </w:rPr>
      </w:pPr>
      <w:r w:rsidRPr="007E6193">
        <w:rPr>
          <w:b/>
          <w:bCs/>
        </w:rPr>
        <w:t>4. Meeting Schedule</w:t>
      </w:r>
    </w:p>
    <w:p w:rsidRPr="007E6193" w:rsidR="007E6193" w:rsidP="007E6193" w:rsidRDefault="007E6193" w14:paraId="12D70E33" w14:textId="77777777">
      <w:r w:rsidRPr="007E6193">
        <w:t>The Mentor and Mentee will meet on the following schedule:</w:t>
      </w:r>
    </w:p>
    <w:p w:rsidR="007E6193" w:rsidP="007E6193" w:rsidRDefault="007E6193" w14:paraId="2B380FD1" w14:textId="77777777">
      <w:pPr>
        <w:numPr>
          <w:ilvl w:val="0"/>
          <w:numId w:val="4"/>
        </w:numPr>
        <w:spacing w:after="0" w:line="240" w:lineRule="auto"/>
      </w:pPr>
      <w:r w:rsidRPr="007E6193">
        <w:t xml:space="preserve">Frequency of Meetings: </w:t>
      </w:r>
    </w:p>
    <w:p w:rsidR="007E6193" w:rsidP="007E6193" w:rsidRDefault="007E6193" w14:paraId="5F486E3A" w14:textId="309DA7B8">
      <w:pPr>
        <w:spacing w:after="0" w:line="240" w:lineRule="auto"/>
        <w:ind w:left="720"/>
      </w:pPr>
      <w:r w:rsidRPr="007E6193">
        <w:t>(e.g., monthly)</w:t>
      </w:r>
    </w:p>
    <w:p w:rsidRPr="007E6193" w:rsidR="007E6193" w:rsidP="007E6193" w:rsidRDefault="007E6193" w14:paraId="69C3B350" w14:textId="77777777">
      <w:pPr>
        <w:spacing w:after="0" w:line="240" w:lineRule="auto"/>
        <w:ind w:left="720"/>
      </w:pPr>
    </w:p>
    <w:p w:rsidR="007E6193" w:rsidP="007E6193" w:rsidRDefault="007E6193" w14:paraId="2227AEEF" w14:textId="77777777">
      <w:pPr>
        <w:numPr>
          <w:ilvl w:val="0"/>
          <w:numId w:val="4"/>
        </w:numPr>
        <w:spacing w:after="0" w:line="240" w:lineRule="auto"/>
      </w:pPr>
      <w:r w:rsidRPr="007E6193">
        <w:t xml:space="preserve">Duration of Meetings: </w:t>
      </w:r>
    </w:p>
    <w:p w:rsidR="007E6193" w:rsidP="007E6193" w:rsidRDefault="007E6193" w14:paraId="78B98DA5" w14:textId="07D56F9E">
      <w:pPr>
        <w:spacing w:after="0" w:line="240" w:lineRule="auto"/>
        <w:ind w:left="720"/>
      </w:pPr>
      <w:r w:rsidRPr="007E6193">
        <w:t>(e.g., 1 hour per session)</w:t>
      </w:r>
    </w:p>
    <w:p w:rsidRPr="007E6193" w:rsidR="007E6193" w:rsidP="007E6193" w:rsidRDefault="007E6193" w14:paraId="055552A8" w14:textId="77777777">
      <w:pPr>
        <w:spacing w:after="0" w:line="240" w:lineRule="auto"/>
        <w:ind w:left="720"/>
      </w:pPr>
    </w:p>
    <w:p w:rsidR="007E6193" w:rsidP="007E6193" w:rsidRDefault="007E6193" w14:paraId="589DF0FE" w14:textId="77777777">
      <w:pPr>
        <w:numPr>
          <w:ilvl w:val="0"/>
          <w:numId w:val="4"/>
        </w:numPr>
        <w:spacing w:after="0" w:line="240" w:lineRule="auto"/>
      </w:pPr>
      <w:r w:rsidRPr="007E6193">
        <w:t>Preferred Communication Method:</w:t>
      </w:r>
    </w:p>
    <w:p w:rsidR="007E6193" w:rsidP="007E6193" w:rsidRDefault="007E6193" w14:paraId="017BE656" w14:textId="60452B60">
      <w:pPr>
        <w:spacing w:after="0" w:line="240" w:lineRule="auto"/>
        <w:ind w:left="720"/>
      </w:pPr>
      <w:r w:rsidRPr="007E6193">
        <w:t>(e.g., in-person, video call, phone)</w:t>
      </w:r>
    </w:p>
    <w:p w:rsidRPr="007E6193" w:rsidR="007E6193" w:rsidP="007E6193" w:rsidRDefault="007E6193" w14:paraId="42F88C93" w14:textId="77777777">
      <w:pPr>
        <w:spacing w:after="0" w:line="240" w:lineRule="auto"/>
        <w:ind w:left="720"/>
      </w:pPr>
    </w:p>
    <w:p w:rsidRPr="007E6193" w:rsidR="007E6193" w:rsidP="007E6193" w:rsidRDefault="007E6193" w14:paraId="7B3B0A9E" w14:textId="2BC3CF8B">
      <w:r w:rsidRPr="007E6193">
        <w:rPr>
          <w:i/>
          <w:iCs/>
        </w:rPr>
        <w:t>Please note: This schedule is flexible and can be adjusted based on mutual agreement.</w:t>
      </w:r>
    </w:p>
    <w:p w:rsidRPr="007E6193" w:rsidR="007E6193" w:rsidP="007E6193" w:rsidRDefault="007E6193" w14:paraId="23135C27" w14:textId="77777777">
      <w:pPr>
        <w:rPr>
          <w:b/>
          <w:bCs/>
        </w:rPr>
      </w:pPr>
      <w:r w:rsidRPr="007E6193">
        <w:rPr>
          <w:b/>
          <w:bCs/>
        </w:rPr>
        <w:t>5. Confidentiality and Professional Conduct</w:t>
      </w:r>
    </w:p>
    <w:p w:rsidRPr="007E6193" w:rsidR="007E6193" w:rsidP="007E6193" w:rsidRDefault="007E6193" w14:paraId="38C31311" w14:textId="77777777">
      <w:pPr>
        <w:jc w:val="both"/>
      </w:pPr>
      <w:r w:rsidRPr="007E6193">
        <w:t xml:space="preserve">Both the Mentor and Mentee agree to maintain confidentiality regarding the discussions held throughout the mentoring relationship, unless required by law or mutually agreed upon otherwise. Both parties agree to </w:t>
      </w:r>
      <w:proofErr w:type="gramStart"/>
      <w:r w:rsidRPr="007E6193">
        <w:t>conduct themselves with professionalism and respect at all times</w:t>
      </w:r>
      <w:proofErr w:type="gramEnd"/>
      <w:r w:rsidRPr="007E6193">
        <w:t>, upholding the PBS values of:</w:t>
      </w:r>
    </w:p>
    <w:p w:rsidRPr="007E6193" w:rsidR="007E6193" w:rsidP="007E6193" w:rsidRDefault="007E6193" w14:paraId="2EBF5748" w14:textId="77777777">
      <w:pPr>
        <w:numPr>
          <w:ilvl w:val="0"/>
          <w:numId w:val="5"/>
        </w:numPr>
      </w:pPr>
      <w:r w:rsidRPr="007E6193">
        <w:t>Safety</w:t>
      </w:r>
    </w:p>
    <w:p w:rsidRPr="007E6193" w:rsidR="007E6193" w:rsidP="007E6193" w:rsidRDefault="007E6193" w14:paraId="7D843267" w14:textId="77777777">
      <w:pPr>
        <w:numPr>
          <w:ilvl w:val="0"/>
          <w:numId w:val="5"/>
        </w:numPr>
      </w:pPr>
      <w:r w:rsidRPr="007E6193">
        <w:t>People</w:t>
      </w:r>
    </w:p>
    <w:p w:rsidRPr="007E6193" w:rsidR="007E6193" w:rsidP="007E6193" w:rsidRDefault="007E6193" w14:paraId="538EA409" w14:textId="77777777">
      <w:pPr>
        <w:numPr>
          <w:ilvl w:val="0"/>
          <w:numId w:val="5"/>
        </w:numPr>
      </w:pPr>
      <w:r w:rsidRPr="007E6193">
        <w:t>Excellence</w:t>
      </w:r>
    </w:p>
    <w:p w:rsidRPr="007E6193" w:rsidR="007E6193" w:rsidP="007E6193" w:rsidRDefault="007E6193" w14:paraId="2237C89C" w14:textId="77777777">
      <w:pPr>
        <w:numPr>
          <w:ilvl w:val="0"/>
          <w:numId w:val="5"/>
        </w:numPr>
      </w:pPr>
      <w:r w:rsidRPr="007E6193">
        <w:t>Teamwork</w:t>
      </w:r>
    </w:p>
    <w:p w:rsidRPr="007E6193" w:rsidR="007E6193" w:rsidP="007E6193" w:rsidRDefault="007E6193" w14:paraId="3AE99E11" w14:textId="5169855F">
      <w:pPr>
        <w:numPr>
          <w:ilvl w:val="0"/>
          <w:numId w:val="5"/>
        </w:numPr>
      </w:pPr>
      <w:r w:rsidRPr="007E6193">
        <w:t>Integrity</w:t>
      </w:r>
    </w:p>
    <w:p w:rsidR="00636D98" w:rsidP="007E6193" w:rsidRDefault="00636D98" w14:paraId="6AB2DE21" w14:textId="77777777">
      <w:pPr>
        <w:rPr>
          <w:b/>
          <w:bCs/>
        </w:rPr>
      </w:pPr>
    </w:p>
    <w:p w:rsidRPr="007E6193" w:rsidR="007E6193" w:rsidP="007E6193" w:rsidRDefault="007E6193" w14:paraId="42DC4334" w14:textId="48A7DC15">
      <w:pPr>
        <w:rPr>
          <w:b/>
          <w:bCs/>
        </w:rPr>
      </w:pPr>
      <w:r w:rsidRPr="007E6193">
        <w:rPr>
          <w:b/>
          <w:bCs/>
        </w:rPr>
        <w:lastRenderedPageBreak/>
        <w:t>6. Duration of Mentoring Relationship</w:t>
      </w:r>
    </w:p>
    <w:p w:rsidRPr="007E6193" w:rsidR="007E6193" w:rsidP="007E6193" w:rsidRDefault="007E6193" w14:paraId="1A3D140F" w14:textId="6EB0D7C5">
      <w:pPr>
        <w:jc w:val="both"/>
      </w:pPr>
      <w:r w:rsidRPr="007E6193">
        <w:t>This mentoring relationship is expected to last for approximately 6 months to 1 year, depending on the progress and the needs of the Mentee. This timeframe can be extended or shortened by mutual agreement between the Mentor, Mentee, and the Training &amp; Competency team.</w:t>
      </w:r>
    </w:p>
    <w:p w:rsidRPr="007E6193" w:rsidR="007E6193" w:rsidP="007E6193" w:rsidRDefault="007E6193" w14:paraId="34373D12" w14:textId="77777777">
      <w:pPr>
        <w:rPr>
          <w:b/>
          <w:bCs/>
        </w:rPr>
      </w:pPr>
      <w:r w:rsidRPr="007E6193">
        <w:rPr>
          <w:b/>
          <w:bCs/>
        </w:rPr>
        <w:t>7. Termination of the Mentoring Relationship</w:t>
      </w:r>
    </w:p>
    <w:p w:rsidRPr="007E6193" w:rsidR="007E6193" w:rsidP="007E6193" w:rsidRDefault="007E6193" w14:paraId="462EA92A" w14:textId="77777777">
      <w:r w:rsidRPr="007E6193">
        <w:t>Either party may request to end the mentoring relationship at any point if:</w:t>
      </w:r>
    </w:p>
    <w:p w:rsidRPr="007E6193" w:rsidR="007E6193" w:rsidP="007E6193" w:rsidRDefault="007E6193" w14:paraId="071C90FE" w14:textId="77777777">
      <w:pPr>
        <w:numPr>
          <w:ilvl w:val="0"/>
          <w:numId w:val="6"/>
        </w:numPr>
      </w:pPr>
      <w:r w:rsidRPr="007E6193">
        <w:t>The expectations are not being met, or</w:t>
      </w:r>
    </w:p>
    <w:p w:rsidRPr="007E6193" w:rsidR="007E6193" w:rsidP="007E6193" w:rsidRDefault="007E6193" w14:paraId="6DF326DA" w14:textId="77777777">
      <w:pPr>
        <w:numPr>
          <w:ilvl w:val="0"/>
          <w:numId w:val="6"/>
        </w:numPr>
      </w:pPr>
      <w:r w:rsidRPr="007E6193">
        <w:t>Either party feels that the relationship is no longer productive.</w:t>
      </w:r>
    </w:p>
    <w:p w:rsidRPr="007E6193" w:rsidR="007E6193" w:rsidP="007E6193" w:rsidRDefault="007E6193" w14:paraId="73A748D1" w14:textId="45AC3E30">
      <w:pPr>
        <w:jc w:val="both"/>
      </w:pPr>
      <w:r w:rsidRPr="007E6193">
        <w:t>If the mentoring relationship is to be terminated, both the Mentor and Mentee agree to discuss the reasons for termination and determine any next steps, such as reassignment or alternative developmental opportunities.</w:t>
      </w:r>
    </w:p>
    <w:p w:rsidRPr="007E6193" w:rsidR="007E6193" w:rsidP="007E6193" w:rsidRDefault="007E6193" w14:paraId="73A161EC" w14:textId="77777777">
      <w:pPr>
        <w:rPr>
          <w:b/>
          <w:bCs/>
        </w:rPr>
      </w:pPr>
      <w:r w:rsidRPr="007E6193">
        <w:rPr>
          <w:b/>
          <w:bCs/>
        </w:rPr>
        <w:t>8. Feedback and Evaluation</w:t>
      </w:r>
    </w:p>
    <w:p w:rsidRPr="007E6193" w:rsidR="007E6193" w:rsidP="007E6193" w:rsidRDefault="007E6193" w14:paraId="778F332C" w14:textId="50578A5C">
      <w:pPr>
        <w:jc w:val="both"/>
      </w:pPr>
      <w:r w:rsidRPr="007E6193">
        <w:t xml:space="preserve">The Mentor and Mentee agree to provide ongoing feedback to each other about their experience and progress. Both parties also agree to complete </w:t>
      </w:r>
      <w:r w:rsidR="002E55D9">
        <w:t>the online</w:t>
      </w:r>
      <w:r w:rsidRPr="007E6193">
        <w:t xml:space="preserve"> feedback form at the conclusion of the mentoring relationship to assess the effectiveness of the programme and suggest improvements.</w:t>
      </w:r>
    </w:p>
    <w:p w:rsidRPr="007E6193" w:rsidR="007E6193" w:rsidP="007E6193" w:rsidRDefault="007E6193" w14:paraId="4BAB149F" w14:textId="77777777">
      <w:pPr>
        <w:rPr>
          <w:b/>
          <w:bCs/>
        </w:rPr>
      </w:pPr>
      <w:r w:rsidRPr="007E6193">
        <w:rPr>
          <w:b/>
          <w:bCs/>
        </w:rPr>
        <w:t>9. Acknowledgement and Commitment</w:t>
      </w:r>
    </w:p>
    <w:p w:rsidRPr="00E2380C" w:rsidR="007E6193" w:rsidP="00E2380C" w:rsidRDefault="007E6193" w14:paraId="19F02354" w14:textId="34BAF488">
      <w:pPr>
        <w:jc w:val="both"/>
      </w:pPr>
      <w:r w:rsidRPr="007E6193">
        <w:t>By signing below, both the Mentor and Mentee acknowledge and agree to the terms and conditions of this Mentoring Agreement. They commit to working collaboratively to achieve the Mentee’s development goals and ensure that the mentoring process is a positive and productive experience.</w:t>
      </w:r>
    </w:p>
    <w:p w:rsidR="007E6193" w:rsidP="007E6193" w:rsidRDefault="007E6193" w14:paraId="00F6FEE2" w14:textId="6528BC0B">
      <w:pPr>
        <w:rPr>
          <w:b/>
          <w:bCs/>
        </w:rPr>
      </w:pPr>
      <w:r w:rsidRPr="007E6193">
        <w:rPr>
          <w:b/>
          <w:bCs/>
        </w:rPr>
        <w:t>Signature</w:t>
      </w:r>
      <w:r>
        <w:rPr>
          <w:b/>
          <w:bCs/>
        </w:rPr>
        <w:t>s</w:t>
      </w:r>
      <w:r w:rsidRPr="007E6193">
        <w:rPr>
          <w:b/>
          <w:bCs/>
        </w:rPr>
        <w:t>:</w:t>
      </w:r>
    </w:p>
    <w:tbl>
      <w:tblPr>
        <w:tblStyle w:val="TableGrid"/>
        <w:tblW w:w="0" w:type="auto"/>
        <w:tblLook w:val="04A0" w:firstRow="1" w:lastRow="0" w:firstColumn="1" w:lastColumn="0" w:noHBand="0" w:noVBand="1"/>
      </w:tblPr>
      <w:tblGrid>
        <w:gridCol w:w="1696"/>
        <w:gridCol w:w="7320"/>
      </w:tblGrid>
      <w:tr w:rsidR="00E2380C" w:rsidTr="00E2380C" w14:paraId="1B41E78A" w14:textId="77777777">
        <w:tc>
          <w:tcPr>
            <w:tcW w:w="9016" w:type="dxa"/>
            <w:gridSpan w:val="2"/>
            <w:shd w:val="clear" w:color="auto" w:fill="808080" w:themeFill="background1" w:themeFillShade="80"/>
          </w:tcPr>
          <w:p w:rsidR="00E2380C" w:rsidP="007E6193" w:rsidRDefault="00E2380C" w14:paraId="1D0D1DEE" w14:textId="30D32F0E">
            <w:pPr>
              <w:rPr>
                <w:b/>
                <w:bCs/>
              </w:rPr>
            </w:pPr>
            <w:r w:rsidRPr="00E2380C">
              <w:rPr>
                <w:b/>
                <w:bCs/>
                <w:color w:val="FFFFFF" w:themeColor="background1"/>
              </w:rPr>
              <w:t>Mentor</w:t>
            </w:r>
          </w:p>
        </w:tc>
      </w:tr>
      <w:tr w:rsidR="00E2380C" w:rsidTr="008933EB" w14:paraId="70132396" w14:textId="77777777">
        <w:tc>
          <w:tcPr>
            <w:tcW w:w="1696" w:type="dxa"/>
          </w:tcPr>
          <w:p w:rsidR="00E2380C" w:rsidP="007E6193" w:rsidRDefault="00E2380C" w14:paraId="4A5C55D3" w14:textId="472EA4EB">
            <w:pPr>
              <w:rPr>
                <w:b/>
                <w:bCs/>
              </w:rPr>
            </w:pPr>
            <w:r>
              <w:rPr>
                <w:b/>
                <w:bCs/>
              </w:rPr>
              <w:t>Name</w:t>
            </w:r>
          </w:p>
        </w:tc>
        <w:tc>
          <w:tcPr>
            <w:tcW w:w="7320" w:type="dxa"/>
          </w:tcPr>
          <w:p w:rsidR="00E2380C" w:rsidP="007E6193" w:rsidRDefault="00E2380C" w14:paraId="0D14BFEA" w14:textId="77777777">
            <w:pPr>
              <w:rPr>
                <w:b/>
                <w:bCs/>
              </w:rPr>
            </w:pPr>
          </w:p>
        </w:tc>
      </w:tr>
      <w:tr w:rsidR="00E2380C" w:rsidTr="00ED7018" w14:paraId="263B83AD" w14:textId="77777777">
        <w:tc>
          <w:tcPr>
            <w:tcW w:w="1696" w:type="dxa"/>
          </w:tcPr>
          <w:p w:rsidR="00E2380C" w:rsidP="007E6193" w:rsidRDefault="00E2380C" w14:paraId="29491872" w14:textId="5FDABBDC">
            <w:pPr>
              <w:rPr>
                <w:b/>
                <w:bCs/>
              </w:rPr>
            </w:pPr>
            <w:r>
              <w:rPr>
                <w:b/>
                <w:bCs/>
              </w:rPr>
              <w:t>Signature</w:t>
            </w:r>
          </w:p>
        </w:tc>
        <w:tc>
          <w:tcPr>
            <w:tcW w:w="7320" w:type="dxa"/>
          </w:tcPr>
          <w:p w:rsidR="00E2380C" w:rsidP="007E6193" w:rsidRDefault="00E2380C" w14:paraId="2D1F5639" w14:textId="77777777">
            <w:pPr>
              <w:rPr>
                <w:b/>
                <w:bCs/>
              </w:rPr>
            </w:pPr>
          </w:p>
        </w:tc>
      </w:tr>
      <w:tr w:rsidR="00E2380C" w:rsidTr="00A5140F" w14:paraId="620FBAF7" w14:textId="77777777">
        <w:tc>
          <w:tcPr>
            <w:tcW w:w="1696" w:type="dxa"/>
          </w:tcPr>
          <w:p w:rsidR="00E2380C" w:rsidP="007E6193" w:rsidRDefault="00E2380C" w14:paraId="54375BD0" w14:textId="4E82EEE9">
            <w:pPr>
              <w:rPr>
                <w:b/>
                <w:bCs/>
              </w:rPr>
            </w:pPr>
            <w:r>
              <w:rPr>
                <w:b/>
                <w:bCs/>
              </w:rPr>
              <w:t>Date</w:t>
            </w:r>
          </w:p>
        </w:tc>
        <w:tc>
          <w:tcPr>
            <w:tcW w:w="7320" w:type="dxa"/>
          </w:tcPr>
          <w:p w:rsidR="00E2380C" w:rsidP="007E6193" w:rsidRDefault="00E2380C" w14:paraId="66E7B4CB" w14:textId="77777777">
            <w:pPr>
              <w:rPr>
                <w:b/>
                <w:bCs/>
              </w:rPr>
            </w:pPr>
          </w:p>
        </w:tc>
      </w:tr>
    </w:tbl>
    <w:p w:rsidR="00E2380C" w:rsidP="007E6193" w:rsidRDefault="00E2380C" w14:paraId="04D8D929" w14:textId="77777777">
      <w:pPr>
        <w:rPr>
          <w:b/>
          <w:bCs/>
        </w:rPr>
      </w:pPr>
    </w:p>
    <w:tbl>
      <w:tblPr>
        <w:tblStyle w:val="TableGrid"/>
        <w:tblW w:w="0" w:type="auto"/>
        <w:tblLook w:val="04A0" w:firstRow="1" w:lastRow="0" w:firstColumn="1" w:lastColumn="0" w:noHBand="0" w:noVBand="1"/>
      </w:tblPr>
      <w:tblGrid>
        <w:gridCol w:w="1696"/>
        <w:gridCol w:w="7320"/>
      </w:tblGrid>
      <w:tr w:rsidR="00E2380C" w:rsidTr="00D65F86" w14:paraId="5143D543" w14:textId="77777777">
        <w:tc>
          <w:tcPr>
            <w:tcW w:w="9016" w:type="dxa"/>
            <w:gridSpan w:val="2"/>
            <w:shd w:val="clear" w:color="auto" w:fill="808080" w:themeFill="background1" w:themeFillShade="80"/>
          </w:tcPr>
          <w:p w:rsidR="00E2380C" w:rsidP="00D65F86" w:rsidRDefault="00E2380C" w14:paraId="6C8F51D9" w14:textId="61E8A2D0">
            <w:pPr>
              <w:rPr>
                <w:b/>
                <w:bCs/>
              </w:rPr>
            </w:pPr>
            <w:r w:rsidRPr="00E2380C">
              <w:rPr>
                <w:b/>
                <w:bCs/>
                <w:color w:val="FFFFFF" w:themeColor="background1"/>
              </w:rPr>
              <w:t>Ment</w:t>
            </w:r>
            <w:r>
              <w:rPr>
                <w:b/>
                <w:bCs/>
                <w:color w:val="FFFFFF" w:themeColor="background1"/>
              </w:rPr>
              <w:t>ee</w:t>
            </w:r>
          </w:p>
        </w:tc>
      </w:tr>
      <w:tr w:rsidR="00E2380C" w:rsidTr="00D65F86" w14:paraId="66D119CD" w14:textId="77777777">
        <w:tc>
          <w:tcPr>
            <w:tcW w:w="1696" w:type="dxa"/>
          </w:tcPr>
          <w:p w:rsidR="00E2380C" w:rsidP="00D65F86" w:rsidRDefault="00E2380C" w14:paraId="325946AE" w14:textId="77777777">
            <w:pPr>
              <w:rPr>
                <w:b/>
                <w:bCs/>
              </w:rPr>
            </w:pPr>
            <w:r>
              <w:rPr>
                <w:b/>
                <w:bCs/>
              </w:rPr>
              <w:t>Name</w:t>
            </w:r>
          </w:p>
        </w:tc>
        <w:tc>
          <w:tcPr>
            <w:tcW w:w="7320" w:type="dxa"/>
          </w:tcPr>
          <w:p w:rsidR="00E2380C" w:rsidP="00D65F86" w:rsidRDefault="00E2380C" w14:paraId="25F944CC" w14:textId="77777777">
            <w:pPr>
              <w:rPr>
                <w:b/>
                <w:bCs/>
              </w:rPr>
            </w:pPr>
          </w:p>
        </w:tc>
      </w:tr>
      <w:tr w:rsidR="00E2380C" w:rsidTr="00D65F86" w14:paraId="641002CB" w14:textId="77777777">
        <w:tc>
          <w:tcPr>
            <w:tcW w:w="1696" w:type="dxa"/>
          </w:tcPr>
          <w:p w:rsidR="00E2380C" w:rsidP="00D65F86" w:rsidRDefault="00E2380C" w14:paraId="7ED7C98D" w14:textId="77777777">
            <w:pPr>
              <w:rPr>
                <w:b/>
                <w:bCs/>
              </w:rPr>
            </w:pPr>
            <w:r>
              <w:rPr>
                <w:b/>
                <w:bCs/>
              </w:rPr>
              <w:t>Signature</w:t>
            </w:r>
          </w:p>
        </w:tc>
        <w:tc>
          <w:tcPr>
            <w:tcW w:w="7320" w:type="dxa"/>
          </w:tcPr>
          <w:p w:rsidR="00E2380C" w:rsidP="00D65F86" w:rsidRDefault="00E2380C" w14:paraId="375C1EA2" w14:textId="77777777">
            <w:pPr>
              <w:rPr>
                <w:b/>
                <w:bCs/>
              </w:rPr>
            </w:pPr>
          </w:p>
        </w:tc>
      </w:tr>
      <w:tr w:rsidR="00E2380C" w:rsidTr="00D65F86" w14:paraId="741A5A83" w14:textId="77777777">
        <w:tc>
          <w:tcPr>
            <w:tcW w:w="1696" w:type="dxa"/>
          </w:tcPr>
          <w:p w:rsidR="00E2380C" w:rsidP="00D65F86" w:rsidRDefault="00E2380C" w14:paraId="55480CB2" w14:textId="77777777">
            <w:pPr>
              <w:rPr>
                <w:b/>
                <w:bCs/>
              </w:rPr>
            </w:pPr>
            <w:r>
              <w:rPr>
                <w:b/>
                <w:bCs/>
              </w:rPr>
              <w:t>Date</w:t>
            </w:r>
          </w:p>
        </w:tc>
        <w:tc>
          <w:tcPr>
            <w:tcW w:w="7320" w:type="dxa"/>
          </w:tcPr>
          <w:p w:rsidR="00E2380C" w:rsidP="00D65F86" w:rsidRDefault="00E2380C" w14:paraId="481BF888" w14:textId="77777777">
            <w:pPr>
              <w:rPr>
                <w:b/>
                <w:bCs/>
              </w:rPr>
            </w:pPr>
          </w:p>
        </w:tc>
      </w:tr>
    </w:tbl>
    <w:p w:rsidRPr="007E6193" w:rsidR="00E2380C" w:rsidP="007E6193" w:rsidRDefault="00E2380C" w14:paraId="510CA128" w14:textId="77777777">
      <w:pPr>
        <w:rPr>
          <w:b/>
          <w:bCs/>
        </w:rPr>
      </w:pPr>
    </w:p>
    <w:p w:rsidRPr="007E6193" w:rsidR="007E6193" w:rsidP="007E6193" w:rsidRDefault="007E6193" w14:paraId="05565695" w14:textId="77777777">
      <w:pPr>
        <w:rPr>
          <w:b/>
          <w:bCs/>
          <w:u w:val="single"/>
        </w:rPr>
      </w:pPr>
    </w:p>
    <w:sectPr w:rsidRPr="007E6193" w:rsidR="007E6193">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F7F" w:rsidP="007E6193" w:rsidRDefault="007F0F7F" w14:paraId="488D9F2B" w14:textId="77777777">
      <w:pPr>
        <w:spacing w:after="0" w:line="240" w:lineRule="auto"/>
      </w:pPr>
      <w:r>
        <w:separator/>
      </w:r>
    </w:p>
  </w:endnote>
  <w:endnote w:type="continuationSeparator" w:id="0">
    <w:p w:rsidR="007F0F7F" w:rsidP="007E6193" w:rsidRDefault="007F0F7F" w14:paraId="75A68D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25D7" w:rsidR="00B725D7" w:rsidP="00B725D7" w:rsidRDefault="00B725D7" w14:paraId="419F882C" w14:textId="09ECE723">
    <w:pPr>
      <w:pStyle w:val="Footer"/>
      <w:pBdr>
        <w:top w:val="single" w:color="auto" w:sz="8" w:space="1"/>
      </w:pBdr>
      <w:shd w:val="clear" w:color="auto" w:fill="FF0000"/>
      <w:tabs>
        <w:tab w:val="clear" w:pos="4513"/>
      </w:tabs>
      <w:ind w:left="-170" w:right="-85"/>
      <w:jc w:val="center"/>
      <w:rPr>
        <w:rFonts w:ascii="Arial" w:hAnsi="Arial" w:eastAsia="Times New Roman" w:cs="Arial"/>
        <w:color w:val="FFFFFF"/>
        <w:kern w:val="0"/>
        <w:sz w:val="12"/>
        <w:szCs w:val="12"/>
        <w14:ligatures w14:val="none"/>
      </w:rPr>
    </w:pPr>
    <w:r w:rsidRPr="00B725D7">
      <w:rPr>
        <w:rFonts w:ascii="Arial" w:hAnsi="Arial" w:eastAsia="Times New Roman" w:cs="Arial"/>
        <w:color w:val="FFFFFF"/>
        <w:kern w:val="0"/>
        <w:sz w:val="12"/>
        <w:szCs w:val="12"/>
        <w14:ligatures w14:val="none"/>
      </w:rPr>
      <w:t>Total or partial reproduction and/or utilization of this document are forbidden without written authorization of PBS by PONTICELLI United Kingdom</w:t>
    </w:r>
  </w:p>
  <w:p w:rsidR="00B725D7" w:rsidRDefault="00B725D7" w14:paraId="7727B416" w14:textId="2845697F">
    <w:pPr>
      <w:pStyle w:val="Footer"/>
    </w:pPr>
  </w:p>
  <w:p w:rsidR="00B725D7" w:rsidRDefault="00B725D7" w14:paraId="5C0126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F7F" w:rsidP="007E6193" w:rsidRDefault="007F0F7F" w14:paraId="2BD88939" w14:textId="77777777">
      <w:pPr>
        <w:spacing w:after="0" w:line="240" w:lineRule="auto"/>
      </w:pPr>
      <w:r>
        <w:separator/>
      </w:r>
    </w:p>
  </w:footnote>
  <w:footnote w:type="continuationSeparator" w:id="0">
    <w:p w:rsidR="007F0F7F" w:rsidP="007E6193" w:rsidRDefault="007F0F7F" w14:paraId="1F3B39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5EB2" w:rsidRDefault="00615EB2" w14:paraId="4BBF1601" w14:textId="694CD132">
    <w:pPr>
      <w:pStyle w:val="Header"/>
    </w:pPr>
  </w:p>
  <w:tbl>
    <w:tblPr>
      <w:tblStyle w:val="TableGrid"/>
      <w:tblW w:w="9405" w:type="dxa"/>
      <w:tblInd w:w="-196" w:type="dxa"/>
      <w:shd w:val="clear" w:color="auto" w:fill="FFFFFF"/>
      <w:tblLayout w:type="fixed"/>
      <w:tblCellMar>
        <w:top w:w="6" w:type="dxa"/>
        <w:bottom w:w="6" w:type="dxa"/>
      </w:tblCellMar>
      <w:tblLook w:val="01E0" w:firstRow="1" w:lastRow="1" w:firstColumn="1" w:lastColumn="1" w:noHBand="0" w:noVBand="0"/>
    </w:tblPr>
    <w:tblGrid>
      <w:gridCol w:w="2176"/>
      <w:gridCol w:w="2977"/>
      <w:gridCol w:w="1842"/>
      <w:gridCol w:w="2410"/>
    </w:tblGrid>
    <w:tr w:rsidRPr="00615EB2" w:rsidR="00615EB2" w:rsidTr="006A55F6" w14:paraId="2C9B2DC9" w14:textId="77777777">
      <w:trPr>
        <w:cantSplit/>
        <w:trHeight w:val="284" w:hRule="exact"/>
      </w:trPr>
      <w:tc>
        <w:tcPr>
          <w:tcW w:w="2176" w:type="dxa"/>
          <w:vMerge w:val="restart"/>
          <w:shd w:val="clear" w:color="auto" w:fill="FFFFFF"/>
          <w:vAlign w:val="center"/>
        </w:tcPr>
        <w:p w:rsidRPr="00615EB2" w:rsidR="00615EB2" w:rsidP="00615EB2" w:rsidRDefault="009E43AA" w14:paraId="7CBC0C5C" w14:textId="4783DAD4">
          <w:pPr>
            <w:pStyle w:val="Header"/>
            <w:rPr>
              <w:b/>
              <w:iCs/>
            </w:rPr>
          </w:pPr>
          <w:r>
            <w:rPr>
              <w:noProof/>
            </w:rPr>
            <w:drawing>
              <wp:inline distT="0" distB="0" distL="0" distR="0" wp14:anchorId="286EDFD8" wp14:editId="3741DD5B">
                <wp:extent cx="1149350" cy="619384"/>
                <wp:effectExtent l="0" t="0" r="0" b="9525"/>
                <wp:docPr id="1878788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8813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245" cy="631183"/>
                        </a:xfrm>
                        <a:prstGeom prst="rect">
                          <a:avLst/>
                        </a:prstGeom>
                        <a:noFill/>
                      </pic:spPr>
                    </pic:pic>
                  </a:graphicData>
                </a:graphic>
              </wp:inline>
            </w:drawing>
          </w:r>
        </w:p>
      </w:tc>
      <w:tc>
        <w:tcPr>
          <w:tcW w:w="2977" w:type="dxa"/>
          <w:vMerge w:val="restart"/>
          <w:shd w:val="clear" w:color="auto" w:fill="FFFFFF"/>
          <w:vAlign w:val="center"/>
        </w:tcPr>
        <w:p w:rsidRPr="00615EB2" w:rsidR="00615EB2" w:rsidP="001327C3" w:rsidRDefault="001327C3" w14:paraId="55332A1E" w14:textId="421E6AE1">
          <w:pPr>
            <w:pStyle w:val="Header"/>
            <w:jc w:val="center"/>
            <w:rPr>
              <w:b/>
              <w:bCs/>
            </w:rPr>
          </w:pPr>
          <w:r w:rsidRPr="001327C3">
            <w:rPr>
              <w:b/>
              <w:bCs/>
            </w:rPr>
            <w:t>MENTORING AGREEMENT/CONTRACT</w:t>
          </w:r>
        </w:p>
      </w:tc>
      <w:tc>
        <w:tcPr>
          <w:tcW w:w="1842" w:type="dxa"/>
          <w:shd w:val="clear" w:color="auto" w:fill="FFFFFF"/>
          <w:vAlign w:val="center"/>
        </w:tcPr>
        <w:p w:rsidRPr="00615EB2" w:rsidR="00615EB2" w:rsidP="00615EB2" w:rsidRDefault="00615EB2" w14:paraId="26E3B51D" w14:textId="77777777">
          <w:pPr>
            <w:pStyle w:val="Header"/>
          </w:pPr>
          <w:r w:rsidRPr="00615EB2">
            <w:t>Page:</w:t>
          </w:r>
        </w:p>
      </w:tc>
      <w:tc>
        <w:tcPr>
          <w:tcW w:w="2410" w:type="dxa"/>
          <w:shd w:val="clear" w:color="auto" w:fill="FFFFFF"/>
          <w:vAlign w:val="center"/>
        </w:tcPr>
        <w:p w:rsidRPr="00615EB2" w:rsidR="00615EB2" w:rsidP="00615EB2" w:rsidRDefault="00615EB2" w14:paraId="08A7E8D0" w14:textId="77777777">
          <w:pPr>
            <w:pStyle w:val="Header"/>
            <w:rPr>
              <w:b/>
            </w:rPr>
          </w:pPr>
          <w:r w:rsidRPr="00615EB2">
            <w:rPr>
              <w:b/>
            </w:rPr>
            <w:fldChar w:fldCharType="begin"/>
          </w:r>
          <w:r w:rsidRPr="00615EB2">
            <w:rPr>
              <w:b/>
            </w:rPr>
            <w:instrText xml:space="preserve"> PAGE  \* Arabic </w:instrText>
          </w:r>
          <w:r w:rsidRPr="00615EB2">
            <w:rPr>
              <w:b/>
            </w:rPr>
            <w:fldChar w:fldCharType="separate"/>
          </w:r>
          <w:r w:rsidRPr="00615EB2">
            <w:rPr>
              <w:b/>
            </w:rPr>
            <w:t>6</w:t>
          </w:r>
          <w:r w:rsidRPr="00615EB2">
            <w:fldChar w:fldCharType="end"/>
          </w:r>
        </w:p>
      </w:tc>
    </w:tr>
    <w:tr w:rsidRPr="00615EB2" w:rsidR="00615EB2" w:rsidTr="006A55F6" w14:paraId="206FB696" w14:textId="77777777">
      <w:trPr>
        <w:cantSplit/>
        <w:trHeight w:val="284" w:hRule="exact"/>
      </w:trPr>
      <w:tc>
        <w:tcPr>
          <w:tcW w:w="2176" w:type="dxa"/>
          <w:vMerge/>
          <w:shd w:val="clear" w:color="auto" w:fill="FFFFFF"/>
        </w:tcPr>
        <w:p w:rsidRPr="00615EB2" w:rsidR="00615EB2" w:rsidP="00615EB2" w:rsidRDefault="00615EB2" w14:paraId="583830AA" w14:textId="77777777">
          <w:pPr>
            <w:pStyle w:val="Header"/>
          </w:pPr>
        </w:p>
      </w:tc>
      <w:tc>
        <w:tcPr>
          <w:tcW w:w="2977" w:type="dxa"/>
          <w:vMerge/>
          <w:shd w:val="clear" w:color="auto" w:fill="FFFFFF"/>
        </w:tcPr>
        <w:p w:rsidRPr="00615EB2" w:rsidR="00615EB2" w:rsidP="00615EB2" w:rsidRDefault="00615EB2" w14:paraId="7EAFCFE2" w14:textId="77777777">
          <w:pPr>
            <w:pStyle w:val="Header"/>
          </w:pPr>
        </w:p>
      </w:tc>
      <w:tc>
        <w:tcPr>
          <w:tcW w:w="1842" w:type="dxa"/>
          <w:shd w:val="clear" w:color="auto" w:fill="FFFFFF"/>
          <w:vAlign w:val="center"/>
        </w:tcPr>
        <w:p w:rsidRPr="00615EB2" w:rsidR="00615EB2" w:rsidP="00615EB2" w:rsidRDefault="00615EB2" w14:paraId="39C7010C" w14:textId="77777777">
          <w:pPr>
            <w:pStyle w:val="Header"/>
          </w:pPr>
          <w:r w:rsidRPr="00615EB2">
            <w:t>Reference:</w:t>
          </w:r>
        </w:p>
      </w:tc>
      <w:tc>
        <w:tcPr>
          <w:tcW w:w="2410" w:type="dxa"/>
          <w:shd w:val="clear" w:color="auto" w:fill="FFFFFF"/>
          <w:vAlign w:val="center"/>
        </w:tcPr>
        <w:p w:rsidRPr="00615EB2" w:rsidR="00615EB2" w:rsidP="00615EB2" w:rsidRDefault="006A55F6" w14:paraId="227FEB39" w14:textId="05FF72E6">
          <w:pPr>
            <w:pStyle w:val="Header"/>
            <w:rPr>
              <w:b/>
            </w:rPr>
          </w:pPr>
          <w:r>
            <w:rPr>
              <w:b/>
            </w:rPr>
            <w:t>PUK-TC-FOR-0040</w:t>
          </w:r>
        </w:p>
      </w:tc>
    </w:tr>
    <w:tr w:rsidRPr="00615EB2" w:rsidR="00615EB2" w:rsidTr="006A55F6" w14:paraId="007E76AD" w14:textId="77777777">
      <w:trPr>
        <w:cantSplit/>
        <w:trHeight w:val="284" w:hRule="exact"/>
      </w:trPr>
      <w:tc>
        <w:tcPr>
          <w:tcW w:w="2176" w:type="dxa"/>
          <w:vMerge/>
          <w:shd w:val="clear" w:color="auto" w:fill="FFFFFF"/>
        </w:tcPr>
        <w:p w:rsidRPr="00615EB2" w:rsidR="00615EB2" w:rsidP="00615EB2" w:rsidRDefault="00615EB2" w14:paraId="78BC59E7" w14:textId="77777777">
          <w:pPr>
            <w:pStyle w:val="Header"/>
          </w:pPr>
        </w:p>
      </w:tc>
      <w:tc>
        <w:tcPr>
          <w:tcW w:w="2977" w:type="dxa"/>
          <w:vMerge/>
          <w:shd w:val="clear" w:color="auto" w:fill="FFFFFF"/>
        </w:tcPr>
        <w:p w:rsidRPr="00615EB2" w:rsidR="00615EB2" w:rsidP="00615EB2" w:rsidRDefault="00615EB2" w14:paraId="6CD1E2B5" w14:textId="77777777">
          <w:pPr>
            <w:pStyle w:val="Header"/>
          </w:pPr>
        </w:p>
      </w:tc>
      <w:tc>
        <w:tcPr>
          <w:tcW w:w="1842" w:type="dxa"/>
          <w:shd w:val="clear" w:color="auto" w:fill="FFFFFF"/>
          <w:vAlign w:val="center"/>
        </w:tcPr>
        <w:p w:rsidRPr="00615EB2" w:rsidR="00615EB2" w:rsidP="00615EB2" w:rsidRDefault="00615EB2" w14:paraId="4AF33A41" w14:textId="77777777">
          <w:pPr>
            <w:pStyle w:val="Header"/>
          </w:pPr>
          <w:r w:rsidRPr="00615EB2">
            <w:t>Revision:</w:t>
          </w:r>
        </w:p>
      </w:tc>
      <w:tc>
        <w:tcPr>
          <w:tcW w:w="2410" w:type="dxa"/>
          <w:shd w:val="clear" w:color="auto" w:fill="FFFFFF"/>
          <w:vAlign w:val="center"/>
        </w:tcPr>
        <w:p w:rsidRPr="00615EB2" w:rsidR="00615EB2" w:rsidP="00615EB2" w:rsidRDefault="00615EB2" w14:paraId="700EBD3B" w14:textId="26CDBD50">
          <w:pPr>
            <w:pStyle w:val="Header"/>
            <w:rPr>
              <w:b/>
            </w:rPr>
          </w:pPr>
          <w:r w:rsidRPr="00615EB2">
            <w:rPr>
              <w:b/>
            </w:rPr>
            <w:t>0</w:t>
          </w:r>
          <w:r w:rsidR="005024A7">
            <w:rPr>
              <w:b/>
            </w:rPr>
            <w:t>1</w:t>
          </w:r>
        </w:p>
      </w:tc>
    </w:tr>
    <w:tr w:rsidRPr="00615EB2" w:rsidR="00615EB2" w:rsidTr="006A55F6" w14:paraId="1A187A30" w14:textId="77777777">
      <w:trPr>
        <w:cantSplit/>
        <w:trHeight w:val="284" w:hRule="exact"/>
      </w:trPr>
      <w:tc>
        <w:tcPr>
          <w:tcW w:w="2176" w:type="dxa"/>
          <w:vMerge/>
          <w:shd w:val="clear" w:color="auto" w:fill="FFFFFF"/>
        </w:tcPr>
        <w:p w:rsidRPr="00615EB2" w:rsidR="00615EB2" w:rsidP="00615EB2" w:rsidRDefault="00615EB2" w14:paraId="0E9B703D" w14:textId="77777777">
          <w:pPr>
            <w:pStyle w:val="Header"/>
          </w:pPr>
        </w:p>
      </w:tc>
      <w:tc>
        <w:tcPr>
          <w:tcW w:w="2977" w:type="dxa"/>
          <w:vMerge/>
          <w:shd w:val="clear" w:color="auto" w:fill="FFFFFF"/>
        </w:tcPr>
        <w:p w:rsidRPr="00615EB2" w:rsidR="00615EB2" w:rsidP="00615EB2" w:rsidRDefault="00615EB2" w14:paraId="7C2DA023" w14:textId="77777777">
          <w:pPr>
            <w:pStyle w:val="Header"/>
          </w:pPr>
        </w:p>
      </w:tc>
      <w:tc>
        <w:tcPr>
          <w:tcW w:w="1842" w:type="dxa"/>
          <w:shd w:val="clear" w:color="auto" w:fill="FFFFFF"/>
          <w:vAlign w:val="center"/>
        </w:tcPr>
        <w:p w:rsidRPr="00615EB2" w:rsidR="00615EB2" w:rsidP="00615EB2" w:rsidRDefault="00615EB2" w14:paraId="7D654B18" w14:textId="77777777">
          <w:pPr>
            <w:pStyle w:val="Header"/>
          </w:pPr>
          <w:r w:rsidRPr="00615EB2">
            <w:t>Date:</w:t>
          </w:r>
        </w:p>
      </w:tc>
      <w:tc>
        <w:tcPr>
          <w:tcW w:w="2410" w:type="dxa"/>
          <w:shd w:val="clear" w:color="auto" w:fill="FFFFFF"/>
          <w:vAlign w:val="center"/>
        </w:tcPr>
        <w:p w:rsidRPr="00615EB2" w:rsidR="00615EB2" w:rsidP="00615EB2" w:rsidRDefault="001327C3" w14:paraId="31FEE15D" w14:textId="74EF0F82">
          <w:pPr>
            <w:pStyle w:val="Header"/>
            <w:rPr>
              <w:b/>
            </w:rPr>
          </w:pPr>
          <w:r>
            <w:rPr>
              <w:b/>
            </w:rPr>
            <w:t>01/04/2025</w:t>
          </w:r>
        </w:p>
      </w:tc>
    </w:tr>
  </w:tbl>
  <w:p w:rsidR="007E6193" w:rsidRDefault="007E6193" w14:paraId="53BDEA83" w14:textId="5C78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06D1"/>
    <w:multiLevelType w:val="multilevel"/>
    <w:tmpl w:val="DC24E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ED0410"/>
    <w:multiLevelType w:val="multilevel"/>
    <w:tmpl w:val="DC24E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1B2973"/>
    <w:multiLevelType w:val="multilevel"/>
    <w:tmpl w:val="DC24E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7D543D8"/>
    <w:multiLevelType w:val="multilevel"/>
    <w:tmpl w:val="DC24E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3C81EDB"/>
    <w:multiLevelType w:val="multilevel"/>
    <w:tmpl w:val="DC24E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8C44B02"/>
    <w:multiLevelType w:val="multilevel"/>
    <w:tmpl w:val="DC24E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07254056">
    <w:abstractNumId w:val="5"/>
  </w:num>
  <w:num w:numId="2" w16cid:durableId="98792639">
    <w:abstractNumId w:val="1"/>
  </w:num>
  <w:num w:numId="3" w16cid:durableId="1778477269">
    <w:abstractNumId w:val="2"/>
  </w:num>
  <w:num w:numId="4" w16cid:durableId="913903111">
    <w:abstractNumId w:val="0"/>
  </w:num>
  <w:num w:numId="5" w16cid:durableId="2135635795">
    <w:abstractNumId w:val="4"/>
  </w:num>
  <w:num w:numId="6" w16cid:durableId="1956210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A1"/>
    <w:rsid w:val="000743C6"/>
    <w:rsid w:val="000C245F"/>
    <w:rsid w:val="001327C3"/>
    <w:rsid w:val="001D0A90"/>
    <w:rsid w:val="00252F80"/>
    <w:rsid w:val="00270C6F"/>
    <w:rsid w:val="002E55D9"/>
    <w:rsid w:val="0039378B"/>
    <w:rsid w:val="003F1787"/>
    <w:rsid w:val="00500529"/>
    <w:rsid w:val="005024A7"/>
    <w:rsid w:val="00505724"/>
    <w:rsid w:val="00615EB2"/>
    <w:rsid w:val="00636D98"/>
    <w:rsid w:val="006A55F6"/>
    <w:rsid w:val="007D13F6"/>
    <w:rsid w:val="007E6193"/>
    <w:rsid w:val="007F0F7F"/>
    <w:rsid w:val="009E15A1"/>
    <w:rsid w:val="009E43AA"/>
    <w:rsid w:val="00AC6166"/>
    <w:rsid w:val="00AF231F"/>
    <w:rsid w:val="00B66E99"/>
    <w:rsid w:val="00B725D7"/>
    <w:rsid w:val="00E2380C"/>
    <w:rsid w:val="00EE3628"/>
    <w:rsid w:val="00F209FE"/>
    <w:rsid w:val="00FE152B"/>
    <w:rsid w:val="4C0C9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7707"/>
  <w15:chartTrackingRefBased/>
  <w15:docId w15:val="{ED69F6EA-8DCD-4DF7-8238-8F0D63A8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15A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5A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A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15A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15A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15A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15A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15A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15A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15A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15A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15A1"/>
    <w:rPr>
      <w:rFonts w:eastAsiaTheme="majorEastAsia" w:cstheme="majorBidi"/>
      <w:color w:val="272727" w:themeColor="text1" w:themeTint="D8"/>
    </w:rPr>
  </w:style>
  <w:style w:type="paragraph" w:styleId="Title">
    <w:name w:val="Title"/>
    <w:basedOn w:val="Normal"/>
    <w:next w:val="Normal"/>
    <w:link w:val="TitleChar"/>
    <w:uiPriority w:val="10"/>
    <w:qFormat/>
    <w:rsid w:val="009E15A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15A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15A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1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A1"/>
    <w:pPr>
      <w:spacing w:before="160"/>
      <w:jc w:val="center"/>
    </w:pPr>
    <w:rPr>
      <w:i/>
      <w:iCs/>
      <w:color w:val="404040" w:themeColor="text1" w:themeTint="BF"/>
    </w:rPr>
  </w:style>
  <w:style w:type="character" w:styleId="QuoteChar" w:customStyle="1">
    <w:name w:val="Quote Char"/>
    <w:basedOn w:val="DefaultParagraphFont"/>
    <w:link w:val="Quote"/>
    <w:uiPriority w:val="29"/>
    <w:rsid w:val="009E15A1"/>
    <w:rPr>
      <w:i/>
      <w:iCs/>
      <w:color w:val="404040" w:themeColor="text1" w:themeTint="BF"/>
    </w:rPr>
  </w:style>
  <w:style w:type="paragraph" w:styleId="ListParagraph">
    <w:name w:val="List Paragraph"/>
    <w:basedOn w:val="Normal"/>
    <w:uiPriority w:val="34"/>
    <w:qFormat/>
    <w:rsid w:val="009E15A1"/>
    <w:pPr>
      <w:ind w:left="720"/>
      <w:contextualSpacing/>
    </w:pPr>
  </w:style>
  <w:style w:type="character" w:styleId="IntenseEmphasis">
    <w:name w:val="Intense Emphasis"/>
    <w:basedOn w:val="DefaultParagraphFont"/>
    <w:uiPriority w:val="21"/>
    <w:qFormat/>
    <w:rsid w:val="009E15A1"/>
    <w:rPr>
      <w:i/>
      <w:iCs/>
      <w:color w:val="0F4761" w:themeColor="accent1" w:themeShade="BF"/>
    </w:rPr>
  </w:style>
  <w:style w:type="paragraph" w:styleId="IntenseQuote">
    <w:name w:val="Intense Quote"/>
    <w:basedOn w:val="Normal"/>
    <w:next w:val="Normal"/>
    <w:link w:val="IntenseQuoteChar"/>
    <w:uiPriority w:val="30"/>
    <w:qFormat/>
    <w:rsid w:val="009E15A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15A1"/>
    <w:rPr>
      <w:i/>
      <w:iCs/>
      <w:color w:val="0F4761" w:themeColor="accent1" w:themeShade="BF"/>
    </w:rPr>
  </w:style>
  <w:style w:type="character" w:styleId="IntenseReference">
    <w:name w:val="Intense Reference"/>
    <w:basedOn w:val="DefaultParagraphFont"/>
    <w:uiPriority w:val="32"/>
    <w:qFormat/>
    <w:rsid w:val="009E15A1"/>
    <w:rPr>
      <w:b/>
      <w:bCs/>
      <w:smallCaps/>
      <w:color w:val="0F4761" w:themeColor="accent1" w:themeShade="BF"/>
      <w:spacing w:val="5"/>
    </w:rPr>
  </w:style>
  <w:style w:type="paragraph" w:styleId="Header">
    <w:name w:val="header"/>
    <w:basedOn w:val="Normal"/>
    <w:link w:val="HeaderChar"/>
    <w:uiPriority w:val="99"/>
    <w:unhideWhenUsed/>
    <w:rsid w:val="007E61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6193"/>
  </w:style>
  <w:style w:type="paragraph" w:styleId="Footer">
    <w:name w:val="footer"/>
    <w:basedOn w:val="Normal"/>
    <w:link w:val="FooterChar"/>
    <w:uiPriority w:val="99"/>
    <w:unhideWhenUsed/>
    <w:rsid w:val="007E61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6193"/>
  </w:style>
  <w:style w:type="table" w:styleId="TableGrid">
    <w:name w:val="Table Grid"/>
    <w:basedOn w:val="TableNormal"/>
    <w:uiPriority w:val="39"/>
    <w:rsid w:val="007E61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6693">
      <w:bodyDiv w:val="1"/>
      <w:marLeft w:val="0"/>
      <w:marRight w:val="0"/>
      <w:marTop w:val="0"/>
      <w:marBottom w:val="0"/>
      <w:divBdr>
        <w:top w:val="none" w:sz="0" w:space="0" w:color="auto"/>
        <w:left w:val="none" w:sz="0" w:space="0" w:color="auto"/>
        <w:bottom w:val="none" w:sz="0" w:space="0" w:color="auto"/>
        <w:right w:val="none" w:sz="0" w:space="0" w:color="auto"/>
      </w:divBdr>
    </w:div>
    <w:div w:id="540869659">
      <w:bodyDiv w:val="1"/>
      <w:marLeft w:val="0"/>
      <w:marRight w:val="0"/>
      <w:marTop w:val="0"/>
      <w:marBottom w:val="0"/>
      <w:divBdr>
        <w:top w:val="none" w:sz="0" w:space="0" w:color="auto"/>
        <w:left w:val="none" w:sz="0" w:space="0" w:color="auto"/>
        <w:bottom w:val="none" w:sz="0" w:space="0" w:color="auto"/>
        <w:right w:val="none" w:sz="0" w:space="0" w:color="auto"/>
      </w:divBdr>
    </w:div>
    <w:div w:id="690491169">
      <w:bodyDiv w:val="1"/>
      <w:marLeft w:val="0"/>
      <w:marRight w:val="0"/>
      <w:marTop w:val="0"/>
      <w:marBottom w:val="0"/>
      <w:divBdr>
        <w:top w:val="none" w:sz="0" w:space="0" w:color="auto"/>
        <w:left w:val="none" w:sz="0" w:space="0" w:color="auto"/>
        <w:bottom w:val="none" w:sz="0" w:space="0" w:color="auto"/>
        <w:right w:val="none" w:sz="0" w:space="0" w:color="auto"/>
      </w:divBdr>
    </w:div>
    <w:div w:id="181806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A3204543C314AB45EA9691AEE5625" ma:contentTypeVersion="16" ma:contentTypeDescription="Create a new document." ma:contentTypeScope="" ma:versionID="e56c827acb7b52361da0cda6cceefb7c">
  <xsd:schema xmlns:xsd="http://www.w3.org/2001/XMLSchema" xmlns:xs="http://www.w3.org/2001/XMLSchema" xmlns:p="http://schemas.microsoft.com/office/2006/metadata/properties" xmlns:ns2="6a0e87cf-54cf-4376-b121-e19d61d4f7ab" xmlns:ns3="967a1b65-b785-419f-9ad8-99228eab2df0" targetNamespace="http://schemas.microsoft.com/office/2006/metadata/properties" ma:root="true" ma:fieldsID="912dcff1376db541dbc325b1803160be" ns2:_="" ns3:_="">
    <xsd:import namespace="6a0e87cf-54cf-4376-b121-e19d61d4f7ab"/>
    <xsd:import namespace="967a1b65-b785-419f-9ad8-99228eab2df0"/>
    <xsd:element name="properties">
      <xsd:complexType>
        <xsd:sequence>
          <xsd:element name="documentManagement">
            <xsd:complexType>
              <xsd:all>
                <xsd:element ref="ns2:Revision"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e87cf-54cf-4376-b121-e19d61d4f7ab" elementFormDefault="qualified">
    <xsd:import namespace="http://schemas.microsoft.com/office/2006/documentManagement/types"/>
    <xsd:import namespace="http://schemas.microsoft.com/office/infopath/2007/PartnerControls"/>
    <xsd:element name="Revision" ma:index="8" nillable="true" ma:displayName="Revision" ma:format="Dropdown" ma:internalName="Revis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5aca6c7-5a65-4dbb-a651-956e2b227643"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a1b65-b785-419f-9ad8-99228eab2d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6648e4c-99cb-430f-b173-0c46bc4a76a2}" ma:internalName="TaxCatchAll" ma:showField="CatchAllData" ma:web="967a1b65-b785-419f-9ad8-99228eab2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0e87cf-54cf-4376-b121-e19d61d4f7ab">
      <Terms xmlns="http://schemas.microsoft.com/office/infopath/2007/PartnerControls"/>
    </lcf76f155ced4ddcb4097134ff3c332f>
    <TaxCatchAll xmlns="967a1b65-b785-419f-9ad8-99228eab2df0" xsi:nil="true"/>
    <Revision xmlns="6a0e87cf-54cf-4376-b121-e19d61d4f7ab" xsi:nil="true"/>
  </documentManagement>
</p:properties>
</file>

<file path=customXml/itemProps1.xml><?xml version="1.0" encoding="utf-8"?>
<ds:datastoreItem xmlns:ds="http://schemas.openxmlformats.org/officeDocument/2006/customXml" ds:itemID="{D67D77C3-B57B-4C1A-92AF-E95BED2661EE}"/>
</file>

<file path=customXml/itemProps2.xml><?xml version="1.0" encoding="utf-8"?>
<ds:datastoreItem xmlns:ds="http://schemas.openxmlformats.org/officeDocument/2006/customXml" ds:itemID="{710B8D81-FB2D-4BA9-A6B8-328596B8D142}"/>
</file>

<file path=customXml/itemProps3.xml><?xml version="1.0" encoding="utf-8"?>
<ds:datastoreItem xmlns:ds="http://schemas.openxmlformats.org/officeDocument/2006/customXml" ds:itemID="{E9266BC4-B34B-4422-8DF8-A5C12D3573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MUIR</dc:creator>
  <cp:keywords/>
  <dc:description/>
  <cp:lastModifiedBy>Kerry BONE</cp:lastModifiedBy>
  <cp:revision>14</cp:revision>
  <dcterms:created xsi:type="dcterms:W3CDTF">2025-03-07T13:21:00Z</dcterms:created>
  <dcterms:modified xsi:type="dcterms:W3CDTF">2025-04-09T17:45:03Z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0x010100BE4A3204543C314AB45EA9691AEE5625</vt:lpwstr>
  </property>
  <property fmtid="{D5CDD505-2E9C-101B-9397-08002B2CF9AE}" pid="3" name="MediaServiceImageTags">
    <vt:lpwstr/>
  </property>
</Properties>
</file>